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3A7" w14:textId="0EB6A94C" w:rsidR="00DF6224" w:rsidRDefault="00EC6D3C" w:rsidP="003020DD">
      <w:pPr>
        <w:pStyle w:val="berschrift1"/>
      </w:pPr>
      <w:r>
        <w:t xml:space="preserve">Toolbox Digitale Dörfer Niedersachsen: </w:t>
      </w:r>
      <w:r w:rsidR="00AD0964">
        <w:t>Alle Informationen zentral an einer Stelle</w:t>
      </w:r>
    </w:p>
    <w:p w14:paraId="4FE8A272" w14:textId="01D8049A" w:rsidR="00EC6D3C" w:rsidRDefault="00DE17A2" w:rsidP="00DF1F37">
      <w:pPr>
        <w:jc w:val="both"/>
      </w:pPr>
      <w:r>
        <w:t>Das Projekt</w:t>
      </w:r>
      <w:r w:rsidR="00EC6D3C" w:rsidRPr="00EC6D3C">
        <w:t xml:space="preserve"> </w:t>
      </w:r>
      <w:r w:rsidR="00EC6D3C" w:rsidRPr="00EC6D3C">
        <w:rPr>
          <w:b/>
        </w:rPr>
        <w:t xml:space="preserve">Digitale Dörfer Niedersachsen </w:t>
      </w:r>
      <w:r w:rsidR="00EC6D3C" w:rsidRPr="00EC6D3C">
        <w:t>hat mit der Toolbox ei</w:t>
      </w:r>
      <w:r w:rsidR="00EC6D3C">
        <w:t>n</w:t>
      </w:r>
      <w:r w:rsidR="00EC6D3C" w:rsidRPr="00EC6D3C">
        <w:t xml:space="preserve"> neues Angebot auf der projekteigenen Webseite veröffentlicht</w:t>
      </w:r>
      <w:r w:rsidR="00236035">
        <w:t xml:space="preserve">. Interessierte finden unter </w:t>
      </w:r>
      <w:hyperlink r:id="rId6" w:history="1">
        <w:r w:rsidR="00236035" w:rsidRPr="001629FB">
          <w:rPr>
            <w:rStyle w:val="Hyperlink"/>
          </w:rPr>
          <w:t>https://www.digitale-doerfer-niedersachsen.de/toolbox/</w:t>
        </w:r>
      </w:hyperlink>
      <w:r w:rsidR="00236035">
        <w:t xml:space="preserve"> </w:t>
      </w:r>
      <w:r w:rsidR="00EC6D3C">
        <w:t>alle wichtigen Informationen zum Projekt</w:t>
      </w:r>
      <w:r w:rsidR="003020DD">
        <w:t xml:space="preserve">, </w:t>
      </w:r>
      <w:r w:rsidR="00EC6D3C">
        <w:t xml:space="preserve">den </w:t>
      </w:r>
      <w:r>
        <w:t xml:space="preserve">bereitgestellten </w:t>
      </w:r>
      <w:r w:rsidR="00EC6D3C">
        <w:t>Lösungen</w:t>
      </w:r>
      <w:r w:rsidR="003020DD">
        <w:t xml:space="preserve"> der Digitale-Dörfer-Plattform </w:t>
      </w:r>
      <w:r w:rsidR="00EC6D3C">
        <w:t xml:space="preserve">sowie </w:t>
      </w:r>
      <w:r w:rsidR="00AD0964">
        <w:t>Material rund um die Angebote.</w:t>
      </w:r>
    </w:p>
    <w:p w14:paraId="2AACD518" w14:textId="019CE1C5" w:rsidR="00DE17A2" w:rsidRDefault="00AD0964" w:rsidP="00DF1F37">
      <w:pPr>
        <w:jc w:val="both"/>
      </w:pPr>
      <w:r>
        <w:t xml:space="preserve">Mit der </w:t>
      </w:r>
      <w:r w:rsidR="00DE17A2">
        <w:t xml:space="preserve">Digitale-Dörfer-Plattform </w:t>
      </w:r>
      <w:r>
        <w:t>wird</w:t>
      </w:r>
      <w:r w:rsidRPr="00DE17A2">
        <w:t xml:space="preserve"> </w:t>
      </w:r>
      <w:r w:rsidR="00DE17A2" w:rsidRPr="00DE17A2">
        <w:t xml:space="preserve">digitale Kommunikation in ländlichen Räumen </w:t>
      </w:r>
      <w:r>
        <w:t>einfacher und schneller. M</w:t>
      </w:r>
      <w:r w:rsidR="00DE17A2" w:rsidRPr="00DE17A2">
        <w:t xml:space="preserve">it niedrigschwelligen Angeboten </w:t>
      </w:r>
      <w:r>
        <w:t xml:space="preserve">und </w:t>
      </w:r>
      <w:r w:rsidR="00DE17A2" w:rsidRPr="00DE17A2">
        <w:t xml:space="preserve">ortsbezogener Kommunikation </w:t>
      </w:r>
      <w:r>
        <w:t xml:space="preserve">wird </w:t>
      </w:r>
      <w:r w:rsidR="00DE17A2" w:rsidRPr="00DE17A2">
        <w:t xml:space="preserve">die dörfliche Gemeinschaft </w:t>
      </w:r>
      <w:r>
        <w:t>gestärkt</w:t>
      </w:r>
      <w:r w:rsidR="00DE17A2" w:rsidRPr="00DE17A2">
        <w:t xml:space="preserve">. </w:t>
      </w:r>
      <w:r w:rsidR="00DE17A2">
        <w:t>Zi</w:t>
      </w:r>
      <w:r w:rsidR="003020DD">
        <w:t xml:space="preserve">el ist ein nicht-kommerzielles </w:t>
      </w:r>
      <w:r w:rsidR="00DE17A2" w:rsidRPr="003020DD">
        <w:rPr>
          <w:i/>
        </w:rPr>
        <w:t>digitales Ökosys</w:t>
      </w:r>
      <w:r w:rsidR="003020DD" w:rsidRPr="003020DD">
        <w:rPr>
          <w:i/>
        </w:rPr>
        <w:t>tem</w:t>
      </w:r>
      <w:r w:rsidR="00DE17A2">
        <w:t xml:space="preserve">, über das sich die Menschen vor Ort vernetzen und mit der kommunalen Verwaltung interagieren können. </w:t>
      </w:r>
      <w:r w:rsidR="00DE17A2" w:rsidRPr="00DE17A2">
        <w:t xml:space="preserve">Die Stiftung Digitale Chancen und das Fraunhofer-Institut für Experimentelles Software Engineering (IESE) </w:t>
      </w:r>
      <w:r>
        <w:t xml:space="preserve">führen </w:t>
      </w:r>
      <w:r w:rsidR="00DE17A2" w:rsidRPr="00DE17A2">
        <w:t xml:space="preserve">das vom niedersächsischen Regionalministerium geförderte Projekt </w:t>
      </w:r>
      <w:r w:rsidR="00DE17A2" w:rsidRPr="00DE17A2">
        <w:rPr>
          <w:b/>
        </w:rPr>
        <w:t>Digitale Dörfer Niedersachsen</w:t>
      </w:r>
      <w:r>
        <w:t xml:space="preserve"> seit 2021 in Südniedersachsen durch. Ein Roll-Out auf das gesamte Bundesland ist ab Sommer 2022 geplant.</w:t>
      </w:r>
    </w:p>
    <w:p w14:paraId="6407E8A2" w14:textId="5464826B" w:rsidR="00DE17A2" w:rsidRDefault="00DF1F37" w:rsidP="00DF1F37">
      <w:pPr>
        <w:jc w:val="both"/>
      </w:pPr>
      <w:r>
        <w:t xml:space="preserve">Die </w:t>
      </w:r>
      <w:r w:rsidR="00EC6D3C">
        <w:t xml:space="preserve">Toolbox </w:t>
      </w:r>
      <w:r w:rsidR="00AD0964">
        <w:t xml:space="preserve">ermöglicht </w:t>
      </w:r>
      <w:r>
        <w:t xml:space="preserve">Interessierten </w:t>
      </w:r>
      <w:r w:rsidR="00AD0964">
        <w:t>schnell und unkompliziert</w:t>
      </w:r>
      <w:r>
        <w:t xml:space="preserve"> Zugang zu allen relevanten </w:t>
      </w:r>
      <w:r w:rsidR="003020DD">
        <w:t>I</w:t>
      </w:r>
      <w:r>
        <w:t>nformationen</w:t>
      </w:r>
      <w:r w:rsidR="003020DD">
        <w:t xml:space="preserve"> und Materialien rund um die Digitalen Dörfer in Niedersachsen</w:t>
      </w:r>
      <w:r>
        <w:t>.</w:t>
      </w:r>
      <w:r w:rsidR="003020DD">
        <w:t xml:space="preserve"> So können </w:t>
      </w:r>
      <w:r w:rsidR="00EC6D3C">
        <w:t>insbesondere die Menschen, die sich vor Ort für die Bereitstellung der Digitale-Dörfer-Lösungen einsetzen</w:t>
      </w:r>
      <w:r w:rsidR="003020DD">
        <w:t xml:space="preserve">, unkompliziert Zugang zu allen wichtigen Informationen erhalten. </w:t>
      </w:r>
      <w:r w:rsidR="00AB4910">
        <w:t xml:space="preserve">Die </w:t>
      </w:r>
      <w:r>
        <w:t>Entwicklung der Toolbox</w:t>
      </w:r>
      <w:r w:rsidR="00AB4910">
        <w:t xml:space="preserve"> hat sich</w:t>
      </w:r>
      <w:r>
        <w:t xml:space="preserve"> </w:t>
      </w:r>
      <w:r w:rsidR="00DE17A2">
        <w:t xml:space="preserve">an den Wünschen und Anforderungen </w:t>
      </w:r>
      <w:r>
        <w:t xml:space="preserve">der </w:t>
      </w:r>
      <w:r w:rsidR="00FD651D">
        <w:t xml:space="preserve">Kommunen </w:t>
      </w:r>
      <w:r w:rsidR="00DE17A2">
        <w:t>orientiert</w:t>
      </w:r>
      <w:r w:rsidR="003020DD">
        <w:t xml:space="preserve"> und konnte vor der Veröffentlichung in einer Testphase ausprobiert werden.</w:t>
      </w:r>
    </w:p>
    <w:p w14:paraId="1E7471E9" w14:textId="29FAB1CC" w:rsidR="00DE17A2" w:rsidRPr="00EC6D3C" w:rsidRDefault="00AB4910" w:rsidP="00DF1F37">
      <w:pPr>
        <w:jc w:val="both"/>
      </w:pPr>
      <w:r>
        <w:t>Auch im weiteren Projektverlauf</w:t>
      </w:r>
      <w:r w:rsidR="003020DD">
        <w:t xml:space="preserve"> haben</w:t>
      </w:r>
      <w:r>
        <w:t xml:space="preserve"> Nutzer*innen die Möglichkeit, ihr Feedback zur Toolbox an die Projektpartner weiterzugeben.</w:t>
      </w:r>
      <w:r w:rsidR="003020DD">
        <w:t xml:space="preserve"> Die Inhalte der Toolbox wachsen konstant und bedarfsorientiert weiter.</w:t>
      </w:r>
      <w:r>
        <w:t xml:space="preserve"> </w:t>
      </w:r>
      <w:r w:rsidR="00DE17A2">
        <w:t>„</w:t>
      </w:r>
      <w:r>
        <w:t>Mit dieser Informations- und Materialsammlung möchten wir den Menschen vor Ort den Zugang zu unserem Projekt vereinfachen. Damit die Toolbox mit dem Projekt</w:t>
      </w:r>
      <w:r w:rsidR="00DE17A2">
        <w:t xml:space="preserve"> und den</w:t>
      </w:r>
      <w:r>
        <w:t xml:space="preserve"> Anforderungen weiterwachsen kann, ist das Feedback der Nutzer*innen wertvoll für die kontinuierliche Weiterentwicklung“, sagt</w:t>
      </w:r>
      <w:r w:rsidR="00DE17A2">
        <w:t xml:space="preserve"> Sven</w:t>
      </w:r>
      <w:r w:rsidR="00236035">
        <w:t xml:space="preserve"> Theobald, Projektleiter beim </w:t>
      </w:r>
      <w:r w:rsidR="00957178">
        <w:t>Fraunhofer IESE.</w:t>
      </w:r>
    </w:p>
    <w:p w14:paraId="7442B010" w14:textId="44398D7A" w:rsidR="00EC6D3C" w:rsidRDefault="003020DD" w:rsidP="00EC6D3C">
      <w:pPr>
        <w:pStyle w:val="berschrift2"/>
      </w:pPr>
      <w:r>
        <w:t>Weitere Informationen zum Projekt und den Projektpartnern</w:t>
      </w:r>
    </w:p>
    <w:p w14:paraId="6EF55B75" w14:textId="34BD2C2C" w:rsidR="003020DD" w:rsidRDefault="007D1EFE" w:rsidP="003020DD">
      <w:hyperlink r:id="rId7" w:history="1">
        <w:r w:rsidR="003020DD" w:rsidRPr="00BD3B21">
          <w:rPr>
            <w:rStyle w:val="Hyperlink"/>
          </w:rPr>
          <w:t>https://www.digitale-doerfer-niedersachsen.de/</w:t>
        </w:r>
      </w:hyperlink>
    </w:p>
    <w:p w14:paraId="5DBBEE9B" w14:textId="64989576" w:rsidR="003020DD" w:rsidRDefault="007D1EFE" w:rsidP="003020DD">
      <w:hyperlink r:id="rId8" w:history="1">
        <w:r w:rsidR="003020DD" w:rsidRPr="00BD3B21">
          <w:rPr>
            <w:rStyle w:val="Hyperlink"/>
          </w:rPr>
          <w:t>https://www.digitale-chancen.de/</w:t>
        </w:r>
      </w:hyperlink>
    </w:p>
    <w:p w14:paraId="61664DA4" w14:textId="1A7DF6EF" w:rsidR="003020DD" w:rsidRDefault="007D1EFE" w:rsidP="003020DD">
      <w:hyperlink r:id="rId9" w:history="1">
        <w:r w:rsidR="003020DD" w:rsidRPr="00BD3B21">
          <w:rPr>
            <w:rStyle w:val="Hyperlink"/>
          </w:rPr>
          <w:t>https://www.digitale-doerfer.de/</w:t>
        </w:r>
      </w:hyperlink>
    </w:p>
    <w:p w14:paraId="6493CC1E" w14:textId="108981EF" w:rsidR="003020DD" w:rsidRDefault="003020DD" w:rsidP="003020DD">
      <w:pPr>
        <w:pStyle w:val="berschrift2"/>
      </w:pPr>
      <w:r>
        <w:t>Social-Media-Kanäle</w:t>
      </w:r>
      <w:bookmarkStart w:id="0" w:name="_GoBack"/>
      <w:bookmarkEnd w:id="0"/>
    </w:p>
    <w:p w14:paraId="349EB23F" w14:textId="77777777" w:rsidR="003020DD" w:rsidRDefault="003020DD" w:rsidP="003020DD">
      <w:pPr>
        <w:pStyle w:val="berschrift3"/>
        <w:rPr>
          <w:rFonts w:ascii="Segoe UI" w:hAnsi="Segoe UI" w:cs="Segoe UI"/>
          <w:sz w:val="21"/>
          <w:szCs w:val="21"/>
        </w:rPr>
      </w:pPr>
      <w:r>
        <w:t>Facebook</w:t>
      </w:r>
    </w:p>
    <w:p w14:paraId="2EF87BAF" w14:textId="548FA201" w:rsidR="003020DD" w:rsidRDefault="007D1EFE" w:rsidP="003020DD">
      <w:pPr>
        <w:pStyle w:val="Standard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42424"/>
          <w:sz w:val="21"/>
          <w:szCs w:val="21"/>
        </w:rPr>
      </w:pPr>
      <w:hyperlink r:id="rId10" w:history="1">
        <w:r w:rsidR="0099570D" w:rsidRPr="0099570D">
          <w:rPr>
            <w:rStyle w:val="Hyperlink"/>
            <w:rFonts w:ascii="Calibri" w:hAnsi="Calibri" w:cs="Calibri"/>
            <w:sz w:val="22"/>
            <w:szCs w:val="22"/>
          </w:rPr>
          <w:t>@</w:t>
        </w:r>
        <w:proofErr w:type="spellStart"/>
        <w:r w:rsidR="003020DD" w:rsidRPr="0099570D">
          <w:rPr>
            <w:rStyle w:val="Hyperlink"/>
            <w:rFonts w:ascii="Calibri" w:hAnsi="Calibri" w:cs="Calibri"/>
            <w:sz w:val="22"/>
            <w:szCs w:val="22"/>
          </w:rPr>
          <w:t>FraunhoferIESE</w:t>
        </w:r>
        <w:proofErr w:type="spellEnd"/>
      </w:hyperlink>
      <w:r w:rsidR="003020DD">
        <w:rPr>
          <w:rFonts w:ascii="Segoe UI" w:hAnsi="Segoe UI" w:cs="Segoe UI"/>
          <w:color w:val="242424"/>
          <w:sz w:val="21"/>
          <w:szCs w:val="21"/>
        </w:rPr>
        <w:t xml:space="preserve">, </w:t>
      </w:r>
      <w:hyperlink r:id="rId11" w:history="1">
        <w:r w:rsidR="0099570D" w:rsidRPr="0099570D">
          <w:rPr>
            <w:rStyle w:val="Hyperlink"/>
            <w:rFonts w:ascii="Calibri" w:hAnsi="Calibri" w:cs="Calibri"/>
            <w:sz w:val="22"/>
            <w:szCs w:val="22"/>
          </w:rPr>
          <w:t>@</w:t>
        </w:r>
        <w:proofErr w:type="spellStart"/>
        <w:r w:rsidR="0099570D" w:rsidRPr="0099570D">
          <w:rPr>
            <w:rStyle w:val="Hyperlink"/>
            <w:rFonts w:ascii="Calibri" w:hAnsi="Calibri" w:cs="Calibri"/>
            <w:sz w:val="22"/>
            <w:szCs w:val="22"/>
          </w:rPr>
          <w:t>DigitaleDoerfer</w:t>
        </w:r>
        <w:proofErr w:type="spellEnd"/>
      </w:hyperlink>
      <w:r w:rsidR="003020DD">
        <w:rPr>
          <w:rFonts w:ascii="Segoe UI" w:hAnsi="Segoe UI" w:cs="Segoe UI"/>
          <w:color w:val="242424"/>
          <w:sz w:val="21"/>
          <w:szCs w:val="21"/>
        </w:rPr>
        <w:t xml:space="preserve">, </w:t>
      </w:r>
      <w:hyperlink r:id="rId12" w:history="1">
        <w:r w:rsidR="0099570D" w:rsidRPr="0099570D">
          <w:rPr>
            <w:rStyle w:val="Hyperlink"/>
            <w:rFonts w:ascii="Segoe UI" w:hAnsi="Segoe UI" w:cs="Segoe UI"/>
            <w:sz w:val="21"/>
            <w:szCs w:val="21"/>
          </w:rPr>
          <w:t>@</w:t>
        </w:r>
        <w:proofErr w:type="spellStart"/>
        <w:r w:rsidR="003020DD" w:rsidRPr="0099570D">
          <w:rPr>
            <w:rStyle w:val="Hyperlink"/>
            <w:rFonts w:ascii="Segoe UI" w:hAnsi="Segoe UI" w:cs="Segoe UI"/>
            <w:sz w:val="21"/>
            <w:szCs w:val="21"/>
          </w:rPr>
          <w:t>digitalechancen</w:t>
        </w:r>
        <w:proofErr w:type="spellEnd"/>
      </w:hyperlink>
    </w:p>
    <w:p w14:paraId="0DADB2C2" w14:textId="77777777" w:rsidR="003020DD" w:rsidRDefault="003020DD" w:rsidP="003020DD">
      <w:pPr>
        <w:pStyle w:val="berschrift3"/>
        <w:rPr>
          <w:rFonts w:ascii="Segoe UI" w:hAnsi="Segoe UI" w:cs="Segoe UI"/>
          <w:sz w:val="21"/>
          <w:szCs w:val="21"/>
        </w:rPr>
      </w:pPr>
      <w:r>
        <w:t>Twitter</w:t>
      </w:r>
    </w:p>
    <w:p w14:paraId="3D58D931" w14:textId="1EE67F94" w:rsidR="003020DD" w:rsidRDefault="007D1EFE" w:rsidP="003020DD">
      <w:pPr>
        <w:pStyle w:val="Standard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42424"/>
          <w:sz w:val="21"/>
          <w:szCs w:val="21"/>
        </w:rPr>
      </w:pPr>
      <w:hyperlink r:id="rId13" w:history="1">
        <w:r w:rsidR="003020DD" w:rsidRPr="0099570D">
          <w:rPr>
            <w:rStyle w:val="Hyperlink"/>
            <w:rFonts w:ascii="Calibri" w:hAnsi="Calibri" w:cs="Calibri"/>
            <w:sz w:val="22"/>
            <w:szCs w:val="22"/>
          </w:rPr>
          <w:t>@</w:t>
        </w:r>
        <w:proofErr w:type="spellStart"/>
        <w:r w:rsidR="003020DD" w:rsidRPr="0099570D">
          <w:rPr>
            <w:rStyle w:val="Hyperlink"/>
            <w:rFonts w:ascii="Calibri" w:hAnsi="Calibri" w:cs="Calibri"/>
            <w:sz w:val="22"/>
            <w:szCs w:val="22"/>
          </w:rPr>
          <w:t>FraunhoferIESE</w:t>
        </w:r>
        <w:proofErr w:type="spellEnd"/>
      </w:hyperlink>
      <w:r w:rsidR="003020DD">
        <w:rPr>
          <w:rFonts w:ascii="Segoe UI" w:hAnsi="Segoe UI" w:cs="Segoe UI"/>
          <w:color w:val="242424"/>
          <w:sz w:val="21"/>
          <w:szCs w:val="21"/>
        </w:rPr>
        <w:t xml:space="preserve">, </w:t>
      </w:r>
      <w:hyperlink r:id="rId14" w:history="1">
        <w:r w:rsidR="003020DD" w:rsidRPr="003020DD">
          <w:rPr>
            <w:rStyle w:val="Hyperlink"/>
            <w:rFonts w:ascii="Calibri" w:hAnsi="Calibri" w:cs="Calibri"/>
            <w:sz w:val="22"/>
            <w:szCs w:val="22"/>
          </w:rPr>
          <w:t>@</w:t>
        </w:r>
        <w:proofErr w:type="spellStart"/>
        <w:r w:rsidR="003020DD" w:rsidRPr="003020DD">
          <w:rPr>
            <w:rStyle w:val="Hyperlink"/>
            <w:rFonts w:ascii="Calibri" w:hAnsi="Calibri" w:cs="Calibri"/>
            <w:sz w:val="22"/>
            <w:szCs w:val="22"/>
          </w:rPr>
          <w:t>digitaledoerfer</w:t>
        </w:r>
        <w:proofErr w:type="spellEnd"/>
      </w:hyperlink>
      <w:r w:rsidR="003020DD">
        <w:rPr>
          <w:rFonts w:ascii="Segoe UI" w:hAnsi="Segoe UI" w:cs="Segoe UI"/>
          <w:color w:val="242424"/>
          <w:sz w:val="21"/>
          <w:szCs w:val="21"/>
        </w:rPr>
        <w:t xml:space="preserve">, </w:t>
      </w:r>
      <w:hyperlink r:id="rId15" w:history="1">
        <w:r w:rsidR="003020DD" w:rsidRPr="003020DD">
          <w:rPr>
            <w:rStyle w:val="Hyperlink"/>
            <w:rFonts w:ascii="Segoe UI" w:hAnsi="Segoe UI" w:cs="Segoe UI"/>
            <w:sz w:val="21"/>
            <w:szCs w:val="21"/>
          </w:rPr>
          <w:t>@</w:t>
        </w:r>
        <w:proofErr w:type="spellStart"/>
        <w:r w:rsidR="003020DD" w:rsidRPr="003020DD">
          <w:rPr>
            <w:rStyle w:val="Hyperlink"/>
            <w:rFonts w:ascii="Segoe UI" w:hAnsi="Segoe UI" w:cs="Segoe UI"/>
            <w:sz w:val="21"/>
            <w:szCs w:val="21"/>
          </w:rPr>
          <w:t>digitalechancen</w:t>
        </w:r>
        <w:proofErr w:type="spellEnd"/>
      </w:hyperlink>
      <w:r w:rsidR="003020DD">
        <w:rPr>
          <w:rFonts w:ascii="Segoe UI" w:hAnsi="Segoe UI" w:cs="Segoe UI"/>
          <w:color w:val="242424"/>
          <w:sz w:val="21"/>
          <w:szCs w:val="21"/>
        </w:rPr>
        <w:t xml:space="preserve"> </w:t>
      </w:r>
    </w:p>
    <w:p w14:paraId="14910991" w14:textId="77777777" w:rsidR="003020DD" w:rsidRDefault="003020DD" w:rsidP="003020DD">
      <w:pPr>
        <w:pStyle w:val="berschrift3"/>
        <w:rPr>
          <w:rFonts w:ascii="Segoe UI" w:hAnsi="Segoe UI" w:cs="Segoe UI"/>
          <w:sz w:val="21"/>
          <w:szCs w:val="21"/>
        </w:rPr>
      </w:pPr>
      <w:r>
        <w:t>Instagram</w:t>
      </w:r>
    </w:p>
    <w:p w14:paraId="1B28AE35" w14:textId="28D852D9" w:rsidR="003020DD" w:rsidRDefault="007D1EFE" w:rsidP="003020DD">
      <w:pPr>
        <w:pStyle w:val="Standard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42424"/>
          <w:sz w:val="21"/>
          <w:szCs w:val="21"/>
        </w:rPr>
      </w:pPr>
      <w:hyperlink r:id="rId16" w:history="1">
        <w:r w:rsidR="0099570D" w:rsidRPr="0099570D">
          <w:rPr>
            <w:rStyle w:val="Hyperlink"/>
            <w:rFonts w:ascii="Calibri" w:hAnsi="Calibri" w:cs="Calibri"/>
            <w:sz w:val="22"/>
            <w:szCs w:val="22"/>
          </w:rPr>
          <w:t>@</w:t>
        </w:r>
        <w:proofErr w:type="spellStart"/>
        <w:r w:rsidR="0099570D" w:rsidRPr="0099570D">
          <w:rPr>
            <w:rStyle w:val="Hyperlink"/>
            <w:rFonts w:ascii="Calibri" w:hAnsi="Calibri" w:cs="Calibri"/>
            <w:sz w:val="22"/>
            <w:szCs w:val="22"/>
          </w:rPr>
          <w:t>digitaledoerfer</w:t>
        </w:r>
        <w:proofErr w:type="spellEnd"/>
      </w:hyperlink>
    </w:p>
    <w:p w14:paraId="33FEB4B6" w14:textId="77777777" w:rsidR="003020DD" w:rsidRDefault="003020DD" w:rsidP="003020DD">
      <w:pPr>
        <w:pStyle w:val="berschrift3"/>
      </w:pPr>
      <w:r>
        <w:t>LinkedIn</w:t>
      </w:r>
    </w:p>
    <w:p w14:paraId="219147B1" w14:textId="5A5918BD" w:rsidR="003020DD" w:rsidRPr="003020DD" w:rsidRDefault="007D1EFE" w:rsidP="0099570D">
      <w:hyperlink r:id="rId17" w:history="1">
        <w:r w:rsidR="003020DD" w:rsidRPr="0099570D">
          <w:rPr>
            <w:rStyle w:val="Hyperlink"/>
            <w:rFonts w:ascii="Segoe UI" w:hAnsi="Segoe UI" w:cs="Segoe UI"/>
            <w:sz w:val="21"/>
            <w:szCs w:val="21"/>
          </w:rPr>
          <w:t>https://de.linkedin.com/company/fraunhoferiese</w:t>
        </w:r>
      </w:hyperlink>
      <w:r w:rsidR="003020DD">
        <w:t xml:space="preserve"> </w:t>
      </w:r>
      <w:hyperlink r:id="rId18" w:history="1">
        <w:r w:rsidR="003020DD" w:rsidRPr="0099570D">
          <w:rPr>
            <w:rStyle w:val="Hyperlink"/>
            <w:rFonts w:ascii="Segoe UI" w:hAnsi="Segoe UI" w:cs="Segoe UI"/>
            <w:sz w:val="21"/>
            <w:szCs w:val="21"/>
          </w:rPr>
          <w:t>https://de.linkedin.com/company/digitalechancen</w:t>
        </w:r>
      </w:hyperlink>
    </w:p>
    <w:sectPr w:rsidR="003020DD" w:rsidRPr="003020DD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77E7AC" w16cid:durableId="261D16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68DB7" w14:textId="77777777" w:rsidR="00555487" w:rsidRDefault="00555487" w:rsidP="00EC6D3C">
      <w:pPr>
        <w:spacing w:after="0" w:line="240" w:lineRule="auto"/>
      </w:pPr>
      <w:r>
        <w:separator/>
      </w:r>
    </w:p>
  </w:endnote>
  <w:endnote w:type="continuationSeparator" w:id="0">
    <w:p w14:paraId="2A03BBB5" w14:textId="77777777" w:rsidR="00555487" w:rsidRDefault="00555487" w:rsidP="00EC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0E9D5" w14:textId="77777777" w:rsidR="00555487" w:rsidRDefault="00555487" w:rsidP="00EC6D3C">
      <w:pPr>
        <w:spacing w:after="0" w:line="240" w:lineRule="auto"/>
      </w:pPr>
      <w:r>
        <w:separator/>
      </w:r>
    </w:p>
  </w:footnote>
  <w:footnote w:type="continuationSeparator" w:id="0">
    <w:p w14:paraId="69E3D634" w14:textId="77777777" w:rsidR="00555487" w:rsidRDefault="00555487" w:rsidP="00EC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60671" w14:textId="77777777" w:rsidR="00EC6D3C" w:rsidRDefault="00EC6D3C" w:rsidP="00EC6D3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CD026CF" wp14:editId="086DB403">
          <wp:extent cx="1289050" cy="494910"/>
          <wp:effectExtent l="0" t="0" r="635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DN_FPP__4f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096" cy="51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205F3" w14:textId="77777777" w:rsidR="00EC6D3C" w:rsidRDefault="00EC6D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3C"/>
    <w:rsid w:val="00201A7C"/>
    <w:rsid w:val="00205A5D"/>
    <w:rsid w:val="00236035"/>
    <w:rsid w:val="003020DD"/>
    <w:rsid w:val="0045627C"/>
    <w:rsid w:val="00555487"/>
    <w:rsid w:val="0070525B"/>
    <w:rsid w:val="00733A0F"/>
    <w:rsid w:val="007D1EFE"/>
    <w:rsid w:val="00957178"/>
    <w:rsid w:val="0099570D"/>
    <w:rsid w:val="00AB4910"/>
    <w:rsid w:val="00AD0964"/>
    <w:rsid w:val="00B27724"/>
    <w:rsid w:val="00C709DE"/>
    <w:rsid w:val="00DE17A2"/>
    <w:rsid w:val="00DF1F37"/>
    <w:rsid w:val="00DF6224"/>
    <w:rsid w:val="00EC6D3C"/>
    <w:rsid w:val="00EF0E69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788FCD"/>
  <w15:chartTrackingRefBased/>
  <w15:docId w15:val="{C8008331-8075-483F-A9C2-5CEF68B9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C6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6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20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D3C"/>
  </w:style>
  <w:style w:type="paragraph" w:styleId="Fuzeile">
    <w:name w:val="footer"/>
    <w:basedOn w:val="Standard"/>
    <w:link w:val="FuzeileZchn"/>
    <w:uiPriority w:val="99"/>
    <w:unhideWhenUsed/>
    <w:rsid w:val="00EC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D3C"/>
  </w:style>
  <w:style w:type="character" w:customStyle="1" w:styleId="berschrift1Zchn">
    <w:name w:val="Überschrift 1 Zchn"/>
    <w:basedOn w:val="Absatz-Standardschriftart"/>
    <w:link w:val="berschrift1"/>
    <w:uiPriority w:val="9"/>
    <w:rsid w:val="00EC6D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D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23603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71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71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71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71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717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17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0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020DD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20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e-chancen.de/" TargetMode="External"/><Relationship Id="rId13" Type="http://schemas.openxmlformats.org/officeDocument/2006/relationships/hyperlink" Target="https://twitter.com/FraunhoferIESE" TargetMode="External"/><Relationship Id="rId18" Type="http://schemas.openxmlformats.org/officeDocument/2006/relationships/hyperlink" Target="https://de.linkedin.com/company/digitalechance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digitale-doerfer-niedersachsen.de/" TargetMode="External"/><Relationship Id="rId12" Type="http://schemas.openxmlformats.org/officeDocument/2006/relationships/hyperlink" Target="https://www.facebook.com/digitalechancen" TargetMode="External"/><Relationship Id="rId17" Type="http://schemas.openxmlformats.org/officeDocument/2006/relationships/hyperlink" Target="https://de.linkedin.com/company/fraunhoferie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digitaledoerfe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igitale-doerfer-niedersachsen.de/toolbox/" TargetMode="External"/><Relationship Id="rId11" Type="http://schemas.openxmlformats.org/officeDocument/2006/relationships/hyperlink" Target="https://www.facebook.com/DigitaleDoerf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digitalechancen" TargetMode="External"/><Relationship Id="rId10" Type="http://schemas.openxmlformats.org/officeDocument/2006/relationships/hyperlink" Target="https://www.facebook.com/FraunhoferIESE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gitale-doerfer.de/" TargetMode="External"/><Relationship Id="rId14" Type="http://schemas.openxmlformats.org/officeDocument/2006/relationships/hyperlink" Target="https://twitter.com/digitaledoerfer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Schäfer</dc:creator>
  <cp:keywords/>
  <dc:description/>
  <cp:lastModifiedBy>Wiebke Schäfer</cp:lastModifiedBy>
  <cp:revision>2</cp:revision>
  <dcterms:created xsi:type="dcterms:W3CDTF">2022-05-06T13:19:00Z</dcterms:created>
  <dcterms:modified xsi:type="dcterms:W3CDTF">2022-05-06T13:19:00Z</dcterms:modified>
</cp:coreProperties>
</file>